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627" w:rsidRDefault="00EF49C8" w:rsidP="00EF49C8">
      <w:pPr>
        <w:jc w:val="center"/>
        <w:rPr>
          <w:b/>
          <w:sz w:val="44"/>
          <w:szCs w:val="44"/>
        </w:rPr>
      </w:pPr>
      <w:r w:rsidRPr="003C1B6D">
        <w:rPr>
          <w:rFonts w:hint="eastAsia"/>
          <w:b/>
          <w:sz w:val="44"/>
          <w:szCs w:val="44"/>
        </w:rPr>
        <w:t>珲春市人民法院案款管理流程</w:t>
      </w:r>
    </w:p>
    <w:p w:rsidR="000212A8" w:rsidRPr="00EF49C8" w:rsidRDefault="00EF49C8" w:rsidP="008A6627">
      <w:pPr>
        <w:jc w:val="center"/>
        <w:rPr>
          <w:b/>
          <w:sz w:val="44"/>
          <w:szCs w:val="44"/>
        </w:rPr>
      </w:pPr>
      <w:r w:rsidRPr="003C1B6D">
        <w:rPr>
          <w:rFonts w:hint="eastAsia"/>
          <w:b/>
          <w:sz w:val="44"/>
          <w:szCs w:val="44"/>
        </w:rPr>
        <w:t>操作实施细则</w:t>
      </w:r>
    </w:p>
    <w:p w:rsidR="000212A8" w:rsidRPr="000212A8" w:rsidRDefault="000212A8" w:rsidP="000212A8">
      <w:pPr>
        <w:ind w:firstLineChars="200" w:firstLine="640"/>
        <w:rPr>
          <w:rFonts w:ascii="仿宋_GB2312" w:eastAsia="仿宋_GB2312"/>
          <w:sz w:val="32"/>
          <w:szCs w:val="32"/>
        </w:rPr>
      </w:pPr>
      <w:r w:rsidRPr="000212A8">
        <w:rPr>
          <w:rFonts w:ascii="仿宋_GB2312" w:eastAsia="仿宋_GB2312" w:hint="eastAsia"/>
          <w:sz w:val="32"/>
          <w:szCs w:val="32"/>
        </w:rPr>
        <w:t>我院对执行案款实行执行部门与财务部门分工负责、相互配合、互相监督、相互制约的管理模式。执行部门对于执行费的收取、减免的审批程序严格执行人民法院诉讼收费办法的相关规定。执行员原则上不得收取被执行人交纳的现金或票据，不得向当事人转交、支付现金或票据。我院开设执行案款专户，执行过程中搜查、收取、扣划、拍卖和变卖的款项以及执行担保的款项应当直接划进本院开立的执行案款专户。</w:t>
      </w:r>
    </w:p>
    <w:p w:rsidR="000212A8" w:rsidRPr="000212A8" w:rsidRDefault="000212A8" w:rsidP="000212A8">
      <w:pPr>
        <w:ind w:firstLineChars="200" w:firstLine="640"/>
        <w:rPr>
          <w:rFonts w:ascii="仿宋_GB2312" w:eastAsia="仿宋_GB2312"/>
          <w:sz w:val="32"/>
          <w:szCs w:val="32"/>
        </w:rPr>
      </w:pPr>
      <w:r w:rsidRPr="000212A8">
        <w:rPr>
          <w:rFonts w:ascii="仿宋_GB2312" w:eastAsia="仿宋_GB2312" w:hint="eastAsia"/>
          <w:sz w:val="32"/>
          <w:szCs w:val="32"/>
        </w:rPr>
        <w:t>一、收取执行案款</w:t>
      </w:r>
    </w:p>
    <w:p w:rsidR="000212A8" w:rsidRPr="000212A8" w:rsidRDefault="000212A8" w:rsidP="000212A8">
      <w:pPr>
        <w:ind w:firstLineChars="200" w:firstLine="640"/>
        <w:rPr>
          <w:rFonts w:ascii="仿宋_GB2312" w:eastAsia="仿宋_GB2312"/>
          <w:sz w:val="32"/>
          <w:szCs w:val="32"/>
        </w:rPr>
      </w:pPr>
      <w:r w:rsidRPr="000212A8">
        <w:rPr>
          <w:rFonts w:ascii="仿宋_GB2312" w:eastAsia="仿宋_GB2312" w:hint="eastAsia"/>
          <w:sz w:val="32"/>
          <w:szCs w:val="32"/>
        </w:rPr>
        <w:t>执行款实行：“一案一人</w:t>
      </w:r>
      <w:proofErr w:type="gramStart"/>
      <w:r w:rsidRPr="000212A8">
        <w:rPr>
          <w:rFonts w:ascii="仿宋_GB2312" w:eastAsia="仿宋_GB2312" w:hint="eastAsia"/>
          <w:sz w:val="32"/>
          <w:szCs w:val="32"/>
        </w:rPr>
        <w:t>一</w:t>
      </w:r>
      <w:proofErr w:type="gramEnd"/>
      <w:r w:rsidRPr="000212A8">
        <w:rPr>
          <w:rFonts w:ascii="仿宋_GB2312" w:eastAsia="仿宋_GB2312" w:hint="eastAsia"/>
          <w:sz w:val="32"/>
          <w:szCs w:val="32"/>
        </w:rPr>
        <w:t>账户”管理制度，执行通知书上列明该院执行案款专户的开户银行、账号、户名。具体情况如下：</w:t>
      </w:r>
    </w:p>
    <w:p w:rsidR="000212A8" w:rsidRPr="000212A8" w:rsidRDefault="000212A8" w:rsidP="000212A8">
      <w:pPr>
        <w:ind w:firstLineChars="200" w:firstLine="640"/>
        <w:rPr>
          <w:rFonts w:ascii="仿宋_GB2312" w:eastAsia="仿宋_GB2312"/>
          <w:sz w:val="32"/>
          <w:szCs w:val="32"/>
        </w:rPr>
      </w:pPr>
      <w:r w:rsidRPr="000212A8">
        <w:rPr>
          <w:rFonts w:ascii="仿宋_GB2312" w:eastAsia="仿宋_GB2312" w:hint="eastAsia"/>
          <w:sz w:val="32"/>
          <w:szCs w:val="32"/>
        </w:rPr>
        <w:t>1、交款人即时支付现金或票据的，执行员应当填写《案款交费通知单》会同交款人将现金或票据送交本院财务部门。</w:t>
      </w:r>
    </w:p>
    <w:p w:rsidR="000212A8" w:rsidRPr="000212A8" w:rsidRDefault="000212A8" w:rsidP="000212A8">
      <w:pPr>
        <w:ind w:firstLineChars="200" w:firstLine="640"/>
        <w:rPr>
          <w:rFonts w:ascii="仿宋_GB2312" w:eastAsia="仿宋_GB2312"/>
          <w:sz w:val="32"/>
          <w:szCs w:val="32"/>
        </w:rPr>
      </w:pPr>
      <w:r w:rsidRPr="000212A8">
        <w:rPr>
          <w:rFonts w:ascii="仿宋_GB2312" w:eastAsia="仿宋_GB2312" w:hint="eastAsia"/>
          <w:sz w:val="32"/>
          <w:szCs w:val="32"/>
        </w:rPr>
        <w:t>2、异地执行、搜查扣押、小额标的执行，或情况紧急的，可由执行员直接代收现金或票据，但应当于二十四小时内移交本院财务部门。</w:t>
      </w:r>
    </w:p>
    <w:p w:rsidR="000212A8" w:rsidRPr="000212A8" w:rsidRDefault="000212A8" w:rsidP="000212A8">
      <w:pPr>
        <w:ind w:firstLineChars="200" w:firstLine="640"/>
        <w:rPr>
          <w:rFonts w:ascii="仿宋_GB2312" w:eastAsia="仿宋_GB2312"/>
          <w:sz w:val="32"/>
          <w:szCs w:val="32"/>
        </w:rPr>
      </w:pPr>
      <w:r w:rsidRPr="000212A8">
        <w:rPr>
          <w:rFonts w:ascii="仿宋_GB2312" w:eastAsia="仿宋_GB2312" w:hint="eastAsia"/>
          <w:sz w:val="32"/>
          <w:szCs w:val="32"/>
        </w:rPr>
        <w:t>3、被执行人当场将现金或票据直接交付给申请执行人的，执行员应当记录交付情况，并由双方当事人签字确认。</w:t>
      </w:r>
    </w:p>
    <w:p w:rsidR="000212A8" w:rsidRPr="000212A8" w:rsidRDefault="000212A8" w:rsidP="000212A8">
      <w:pPr>
        <w:ind w:firstLineChars="200" w:firstLine="640"/>
        <w:rPr>
          <w:rFonts w:ascii="仿宋_GB2312" w:eastAsia="仿宋_GB2312"/>
          <w:sz w:val="32"/>
          <w:szCs w:val="32"/>
        </w:rPr>
      </w:pPr>
      <w:r w:rsidRPr="000212A8">
        <w:rPr>
          <w:rFonts w:ascii="仿宋_GB2312" w:eastAsia="仿宋_GB2312" w:hint="eastAsia"/>
          <w:sz w:val="32"/>
          <w:szCs w:val="32"/>
        </w:rPr>
        <w:t>4、汇付案款的，执行员应当告知本院执行案款专户的</w:t>
      </w:r>
      <w:r w:rsidRPr="000212A8">
        <w:rPr>
          <w:rFonts w:ascii="仿宋_GB2312" w:eastAsia="仿宋_GB2312" w:hint="eastAsia"/>
          <w:sz w:val="32"/>
          <w:szCs w:val="32"/>
        </w:rPr>
        <w:lastRenderedPageBreak/>
        <w:t>开户银行、账号、户名及承办人的姓名。被执行人委托他人代为交款的，代交款人必须在写明汇款单位或个人名称、汇款用途的同时，注明案件当事人的名称、案号和执行员的姓名。</w:t>
      </w:r>
    </w:p>
    <w:p w:rsidR="000212A8" w:rsidRPr="000212A8" w:rsidRDefault="000212A8" w:rsidP="000212A8">
      <w:pPr>
        <w:ind w:firstLineChars="200" w:firstLine="640"/>
        <w:rPr>
          <w:rFonts w:ascii="仿宋_GB2312" w:eastAsia="仿宋_GB2312"/>
          <w:sz w:val="32"/>
          <w:szCs w:val="32"/>
        </w:rPr>
      </w:pPr>
      <w:r w:rsidRPr="000212A8">
        <w:rPr>
          <w:rFonts w:ascii="仿宋_GB2312" w:eastAsia="仿宋_GB2312" w:hint="eastAsia"/>
          <w:sz w:val="32"/>
          <w:szCs w:val="32"/>
        </w:rPr>
        <w:t>二、案款入账及开具缴款收据</w:t>
      </w:r>
    </w:p>
    <w:p w:rsidR="000212A8" w:rsidRPr="000212A8" w:rsidRDefault="000212A8" w:rsidP="000212A8">
      <w:pPr>
        <w:ind w:firstLineChars="200" w:firstLine="640"/>
        <w:rPr>
          <w:rFonts w:ascii="仿宋_GB2312" w:eastAsia="仿宋_GB2312"/>
          <w:sz w:val="32"/>
          <w:szCs w:val="32"/>
        </w:rPr>
      </w:pPr>
      <w:r w:rsidRPr="000212A8">
        <w:rPr>
          <w:rFonts w:ascii="仿宋_GB2312" w:eastAsia="仿宋_GB2312" w:hint="eastAsia"/>
          <w:sz w:val="32"/>
          <w:szCs w:val="32"/>
        </w:rPr>
        <w:t>1、财务部门对移交或划付的执行案款负有审查管理责任。由财务部门依据</w:t>
      </w:r>
      <w:proofErr w:type="gramStart"/>
      <w:r w:rsidRPr="000212A8">
        <w:rPr>
          <w:rFonts w:ascii="仿宋_GB2312" w:eastAsia="仿宋_GB2312" w:hint="eastAsia"/>
          <w:sz w:val="32"/>
          <w:szCs w:val="32"/>
        </w:rPr>
        <w:t>银行转单登记</w:t>
      </w:r>
      <w:proofErr w:type="gramEnd"/>
      <w:r w:rsidRPr="000212A8">
        <w:rPr>
          <w:rFonts w:ascii="仿宋_GB2312" w:eastAsia="仿宋_GB2312" w:hint="eastAsia"/>
          <w:sz w:val="32"/>
          <w:szCs w:val="32"/>
        </w:rPr>
        <w:t>汇款人、汇款金额、汇入法院指定账户的日期等事项，有执行员根据登记信息确认入账。</w:t>
      </w:r>
    </w:p>
    <w:p w:rsidR="000212A8" w:rsidRPr="000212A8" w:rsidRDefault="000212A8" w:rsidP="000212A8">
      <w:pPr>
        <w:ind w:firstLineChars="200" w:firstLine="640"/>
        <w:rPr>
          <w:rFonts w:ascii="仿宋_GB2312" w:eastAsia="仿宋_GB2312"/>
          <w:sz w:val="32"/>
          <w:szCs w:val="32"/>
        </w:rPr>
      </w:pPr>
      <w:r w:rsidRPr="000212A8">
        <w:rPr>
          <w:rFonts w:ascii="仿宋_GB2312" w:eastAsia="仿宋_GB2312" w:hint="eastAsia"/>
          <w:sz w:val="32"/>
          <w:szCs w:val="32"/>
        </w:rPr>
        <w:t>2、交付现金或票据的，财务部门应当及时开具《当事人交款收据》。第一联为存根；第二联为会计记账依据；第三联为当事人收据；第四联交案件承办人附卷；第五联为案款提款单（</w:t>
      </w:r>
      <w:proofErr w:type="gramStart"/>
      <w:r w:rsidRPr="000212A8">
        <w:rPr>
          <w:rFonts w:ascii="仿宋_GB2312" w:eastAsia="仿宋_GB2312" w:hint="eastAsia"/>
          <w:sz w:val="32"/>
          <w:szCs w:val="32"/>
        </w:rPr>
        <w:t>案款提清后</w:t>
      </w:r>
      <w:proofErr w:type="gramEnd"/>
      <w:r w:rsidRPr="000212A8">
        <w:rPr>
          <w:rFonts w:ascii="仿宋_GB2312" w:eastAsia="仿宋_GB2312" w:hint="eastAsia"/>
          <w:sz w:val="32"/>
          <w:szCs w:val="32"/>
        </w:rPr>
        <w:t>交财务部门）。交付票据的，当事人</w:t>
      </w:r>
      <w:proofErr w:type="gramStart"/>
      <w:r w:rsidRPr="000212A8">
        <w:rPr>
          <w:rFonts w:ascii="仿宋_GB2312" w:eastAsia="仿宋_GB2312" w:hint="eastAsia"/>
          <w:sz w:val="32"/>
          <w:szCs w:val="32"/>
        </w:rPr>
        <w:t>收据联须待</w:t>
      </w:r>
      <w:proofErr w:type="gramEnd"/>
      <w:r w:rsidRPr="000212A8">
        <w:rPr>
          <w:rFonts w:ascii="仿宋_GB2312" w:eastAsia="仿宋_GB2312" w:hint="eastAsia"/>
          <w:sz w:val="32"/>
          <w:szCs w:val="32"/>
        </w:rPr>
        <w:t>七个工作日、银行审核完毕后领取。</w:t>
      </w:r>
    </w:p>
    <w:p w:rsidR="000212A8" w:rsidRPr="000212A8" w:rsidRDefault="000212A8" w:rsidP="000212A8">
      <w:pPr>
        <w:ind w:firstLineChars="200" w:firstLine="640"/>
        <w:rPr>
          <w:rFonts w:ascii="仿宋_GB2312" w:eastAsia="仿宋_GB2312"/>
          <w:sz w:val="32"/>
          <w:szCs w:val="32"/>
        </w:rPr>
      </w:pPr>
      <w:r w:rsidRPr="000212A8">
        <w:rPr>
          <w:rFonts w:ascii="仿宋_GB2312" w:eastAsia="仿宋_GB2312" w:hint="eastAsia"/>
          <w:sz w:val="32"/>
          <w:szCs w:val="32"/>
        </w:rPr>
        <w:t>三、案款发还</w:t>
      </w:r>
    </w:p>
    <w:p w:rsidR="000212A8" w:rsidRPr="000212A8" w:rsidRDefault="000212A8" w:rsidP="000212A8">
      <w:pPr>
        <w:ind w:firstLineChars="200" w:firstLine="640"/>
        <w:rPr>
          <w:rFonts w:ascii="仿宋_GB2312" w:eastAsia="仿宋_GB2312"/>
          <w:sz w:val="32"/>
          <w:szCs w:val="32"/>
        </w:rPr>
      </w:pPr>
      <w:r w:rsidRPr="000212A8">
        <w:rPr>
          <w:rFonts w:ascii="仿宋_GB2312" w:eastAsia="仿宋_GB2312" w:hint="eastAsia"/>
          <w:sz w:val="32"/>
          <w:szCs w:val="32"/>
        </w:rPr>
        <w:t>1、案款到达人民法院账户后，应当及时办理案款发还审批手续，并通知申请执行人领款。执行法官</w:t>
      </w:r>
      <w:proofErr w:type="gramStart"/>
      <w:r w:rsidRPr="000212A8">
        <w:rPr>
          <w:rFonts w:ascii="仿宋_GB2312" w:eastAsia="仿宋_GB2312" w:hint="eastAsia"/>
          <w:sz w:val="32"/>
          <w:szCs w:val="32"/>
        </w:rPr>
        <w:t>发放案</w:t>
      </w:r>
      <w:proofErr w:type="gramEnd"/>
      <w:r w:rsidRPr="000212A8">
        <w:rPr>
          <w:rFonts w:ascii="仿宋_GB2312" w:eastAsia="仿宋_GB2312" w:hint="eastAsia"/>
          <w:sz w:val="32"/>
          <w:szCs w:val="32"/>
        </w:rPr>
        <w:t>款一般不得超过7个工作日，若因客观原因不能一月内发放的应说明理由并经领导审批，并将</w:t>
      </w:r>
      <w:proofErr w:type="gramStart"/>
      <w:r w:rsidRPr="000212A8">
        <w:rPr>
          <w:rFonts w:ascii="仿宋_GB2312" w:eastAsia="仿宋_GB2312" w:hint="eastAsia"/>
          <w:sz w:val="32"/>
          <w:szCs w:val="32"/>
        </w:rPr>
        <w:t>批准件交财务</w:t>
      </w:r>
      <w:proofErr w:type="gramEnd"/>
      <w:r w:rsidRPr="000212A8">
        <w:rPr>
          <w:rFonts w:ascii="仿宋_GB2312" w:eastAsia="仿宋_GB2312" w:hint="eastAsia"/>
          <w:sz w:val="32"/>
          <w:szCs w:val="32"/>
        </w:rPr>
        <w:t>部门备案；支付执行案款专户的款项应按规范填报审批单并交领导审批后交由财务人员划拨支付。</w:t>
      </w:r>
    </w:p>
    <w:p w:rsidR="000212A8" w:rsidRPr="000212A8" w:rsidRDefault="000212A8" w:rsidP="000212A8">
      <w:pPr>
        <w:ind w:firstLineChars="200" w:firstLine="640"/>
        <w:rPr>
          <w:rFonts w:ascii="仿宋_GB2312" w:eastAsia="仿宋_GB2312"/>
          <w:sz w:val="32"/>
          <w:szCs w:val="32"/>
        </w:rPr>
      </w:pPr>
      <w:r w:rsidRPr="000212A8">
        <w:rPr>
          <w:rFonts w:ascii="仿宋_GB2312" w:eastAsia="仿宋_GB2312" w:hint="eastAsia"/>
          <w:sz w:val="32"/>
          <w:szCs w:val="32"/>
        </w:rPr>
        <w:t>2、有下列情形之一的，暂不发还：</w:t>
      </w:r>
    </w:p>
    <w:p w:rsidR="000212A8" w:rsidRPr="000212A8" w:rsidRDefault="000212A8" w:rsidP="000212A8">
      <w:pPr>
        <w:ind w:firstLineChars="200" w:firstLine="640"/>
        <w:rPr>
          <w:rFonts w:ascii="仿宋_GB2312" w:eastAsia="仿宋_GB2312"/>
          <w:sz w:val="32"/>
          <w:szCs w:val="32"/>
        </w:rPr>
      </w:pPr>
      <w:r w:rsidRPr="000212A8">
        <w:rPr>
          <w:rFonts w:ascii="仿宋_GB2312" w:eastAsia="仿宋_GB2312" w:hint="eastAsia"/>
          <w:sz w:val="32"/>
          <w:szCs w:val="32"/>
        </w:rPr>
        <w:lastRenderedPageBreak/>
        <w:t>（一）有其他债权人参与分配和受偿的；</w:t>
      </w:r>
    </w:p>
    <w:p w:rsidR="000212A8" w:rsidRPr="000212A8" w:rsidRDefault="000212A8" w:rsidP="000212A8">
      <w:pPr>
        <w:ind w:firstLineChars="200" w:firstLine="640"/>
        <w:rPr>
          <w:rFonts w:ascii="仿宋_GB2312" w:eastAsia="仿宋_GB2312"/>
          <w:sz w:val="32"/>
          <w:szCs w:val="32"/>
        </w:rPr>
      </w:pPr>
      <w:r w:rsidRPr="000212A8">
        <w:rPr>
          <w:rFonts w:ascii="仿宋_GB2312" w:eastAsia="仿宋_GB2312" w:hint="eastAsia"/>
          <w:sz w:val="32"/>
          <w:szCs w:val="32"/>
        </w:rPr>
        <w:t>（二）本案申请执行人因在另案有未清偿债务或涉嫌犯罪等原因</w:t>
      </w:r>
      <w:proofErr w:type="gramStart"/>
      <w:r w:rsidRPr="000212A8">
        <w:rPr>
          <w:rFonts w:ascii="仿宋_GB2312" w:eastAsia="仿宋_GB2312" w:hint="eastAsia"/>
          <w:sz w:val="32"/>
          <w:szCs w:val="32"/>
        </w:rPr>
        <w:t>导致案</w:t>
      </w:r>
      <w:proofErr w:type="gramEnd"/>
      <w:r w:rsidRPr="000212A8">
        <w:rPr>
          <w:rFonts w:ascii="仿宋_GB2312" w:eastAsia="仿宋_GB2312" w:hint="eastAsia"/>
          <w:sz w:val="32"/>
          <w:szCs w:val="32"/>
        </w:rPr>
        <w:t>款被保全或冻结的；</w:t>
      </w:r>
    </w:p>
    <w:p w:rsidR="000212A8" w:rsidRPr="000212A8" w:rsidRDefault="000212A8" w:rsidP="000212A8">
      <w:pPr>
        <w:ind w:firstLineChars="200" w:firstLine="640"/>
        <w:rPr>
          <w:rFonts w:ascii="仿宋_GB2312" w:eastAsia="仿宋_GB2312"/>
          <w:sz w:val="32"/>
          <w:szCs w:val="32"/>
        </w:rPr>
      </w:pPr>
      <w:r w:rsidRPr="000212A8">
        <w:rPr>
          <w:rFonts w:ascii="仿宋_GB2312" w:eastAsia="仿宋_GB2312" w:hint="eastAsia"/>
          <w:sz w:val="32"/>
          <w:szCs w:val="32"/>
        </w:rPr>
        <w:t>（三）案件中止执行或暂缓执行的；</w:t>
      </w:r>
    </w:p>
    <w:p w:rsidR="000212A8" w:rsidRPr="000212A8" w:rsidRDefault="000212A8" w:rsidP="000212A8">
      <w:pPr>
        <w:ind w:firstLineChars="200" w:firstLine="640"/>
        <w:rPr>
          <w:rFonts w:ascii="仿宋_GB2312" w:eastAsia="仿宋_GB2312"/>
          <w:sz w:val="32"/>
          <w:szCs w:val="32"/>
        </w:rPr>
      </w:pPr>
      <w:r w:rsidRPr="000212A8">
        <w:rPr>
          <w:rFonts w:ascii="仿宋_GB2312" w:eastAsia="仿宋_GB2312" w:hint="eastAsia"/>
          <w:sz w:val="32"/>
          <w:szCs w:val="32"/>
        </w:rPr>
        <w:t>（四）其他不宜发还的情形。</w:t>
      </w:r>
    </w:p>
    <w:p w:rsidR="000212A8" w:rsidRPr="000212A8" w:rsidRDefault="000212A8" w:rsidP="000212A8">
      <w:pPr>
        <w:rPr>
          <w:rFonts w:ascii="仿宋_GB2312" w:eastAsia="仿宋_GB2312"/>
          <w:sz w:val="32"/>
          <w:szCs w:val="32"/>
        </w:rPr>
      </w:pPr>
      <w:r w:rsidRPr="000212A8">
        <w:rPr>
          <w:rFonts w:ascii="仿宋_GB2312" w:eastAsia="仿宋_GB2312" w:hint="eastAsia"/>
          <w:sz w:val="32"/>
          <w:szCs w:val="32"/>
        </w:rPr>
        <w:t>上述情形消失或相关事项办理完毕后，应当立即发还。</w:t>
      </w:r>
    </w:p>
    <w:p w:rsidR="000212A8" w:rsidRPr="000212A8" w:rsidRDefault="000212A8" w:rsidP="000212A8">
      <w:pPr>
        <w:ind w:firstLineChars="200" w:firstLine="640"/>
        <w:rPr>
          <w:rFonts w:ascii="仿宋_GB2312" w:eastAsia="仿宋_GB2312"/>
          <w:sz w:val="32"/>
          <w:szCs w:val="32"/>
        </w:rPr>
      </w:pPr>
      <w:r w:rsidRPr="000212A8">
        <w:rPr>
          <w:rFonts w:ascii="仿宋_GB2312" w:eastAsia="仿宋_GB2312" w:hint="eastAsia"/>
          <w:sz w:val="32"/>
          <w:szCs w:val="32"/>
        </w:rPr>
        <w:t>3、</w:t>
      </w:r>
      <w:proofErr w:type="gramStart"/>
      <w:r w:rsidRPr="000212A8">
        <w:rPr>
          <w:rFonts w:ascii="仿宋_GB2312" w:eastAsia="仿宋_GB2312" w:hint="eastAsia"/>
          <w:sz w:val="32"/>
          <w:szCs w:val="32"/>
        </w:rPr>
        <w:t>发还案</w:t>
      </w:r>
      <w:proofErr w:type="gramEnd"/>
      <w:r w:rsidRPr="000212A8">
        <w:rPr>
          <w:rFonts w:ascii="仿宋_GB2312" w:eastAsia="仿宋_GB2312" w:hint="eastAsia"/>
          <w:sz w:val="32"/>
          <w:szCs w:val="32"/>
        </w:rPr>
        <w:t>款时，应当按照司法解释和有关规定扣除申请执行费、评估</w:t>
      </w:r>
      <w:proofErr w:type="gramStart"/>
      <w:r w:rsidRPr="000212A8">
        <w:rPr>
          <w:rFonts w:ascii="仿宋_GB2312" w:eastAsia="仿宋_GB2312" w:hint="eastAsia"/>
          <w:sz w:val="32"/>
          <w:szCs w:val="32"/>
        </w:rPr>
        <w:t>费及时</w:t>
      </w:r>
      <w:proofErr w:type="gramEnd"/>
      <w:r w:rsidRPr="000212A8">
        <w:rPr>
          <w:rFonts w:ascii="仿宋_GB2312" w:eastAsia="仿宋_GB2312" w:hint="eastAsia"/>
          <w:sz w:val="32"/>
          <w:szCs w:val="32"/>
        </w:rPr>
        <w:t>拍卖实际支出费用。</w:t>
      </w:r>
    </w:p>
    <w:p w:rsidR="000212A8" w:rsidRPr="000212A8" w:rsidRDefault="000212A8" w:rsidP="000212A8">
      <w:pPr>
        <w:ind w:firstLineChars="200" w:firstLine="640"/>
        <w:rPr>
          <w:rFonts w:ascii="仿宋_GB2312" w:eastAsia="仿宋_GB2312"/>
          <w:sz w:val="32"/>
          <w:szCs w:val="32"/>
        </w:rPr>
      </w:pPr>
      <w:r w:rsidRPr="000212A8">
        <w:rPr>
          <w:rFonts w:ascii="仿宋_GB2312" w:eastAsia="仿宋_GB2312" w:hint="eastAsia"/>
          <w:sz w:val="32"/>
          <w:szCs w:val="32"/>
        </w:rPr>
        <w:t>4、申请执行人为法人或其他组织的，划付执行案款应以转账方式直接汇入申请执行人提供的、以申请执行人名义开设的银行账户。申请执行人委托（指定）他人代为收款的，执行部门应当审查其委托手续是否齐全、有效。</w:t>
      </w:r>
    </w:p>
    <w:p w:rsidR="000212A8" w:rsidRPr="000212A8" w:rsidRDefault="000212A8" w:rsidP="000212A8">
      <w:pPr>
        <w:rPr>
          <w:rFonts w:ascii="仿宋_GB2312" w:eastAsia="仿宋_GB2312"/>
          <w:sz w:val="32"/>
          <w:szCs w:val="32"/>
        </w:rPr>
      </w:pPr>
      <w:r w:rsidRPr="000212A8">
        <w:rPr>
          <w:rFonts w:ascii="仿宋_GB2312" w:eastAsia="仿宋_GB2312" w:hint="eastAsia"/>
          <w:sz w:val="32"/>
          <w:szCs w:val="32"/>
        </w:rPr>
        <w:t>申请执行人为自然人的，可以以现金形式划付执行案款。</w:t>
      </w:r>
    </w:p>
    <w:p w:rsidR="000212A8" w:rsidRPr="000212A8" w:rsidRDefault="000212A8" w:rsidP="000212A8">
      <w:pPr>
        <w:ind w:firstLineChars="200" w:firstLine="640"/>
        <w:rPr>
          <w:rFonts w:ascii="仿宋_GB2312" w:eastAsia="仿宋_GB2312"/>
          <w:sz w:val="32"/>
          <w:szCs w:val="32"/>
        </w:rPr>
      </w:pPr>
      <w:r w:rsidRPr="000212A8">
        <w:rPr>
          <w:rFonts w:ascii="仿宋_GB2312" w:eastAsia="仿宋_GB2312" w:hint="eastAsia"/>
          <w:sz w:val="32"/>
          <w:szCs w:val="32"/>
        </w:rPr>
        <w:t>四、</w:t>
      </w:r>
      <w:proofErr w:type="gramStart"/>
      <w:r w:rsidRPr="000212A8">
        <w:rPr>
          <w:rFonts w:ascii="仿宋_GB2312" w:eastAsia="仿宋_GB2312" w:hint="eastAsia"/>
          <w:sz w:val="32"/>
          <w:szCs w:val="32"/>
        </w:rPr>
        <w:t>领取案</w:t>
      </w:r>
      <w:proofErr w:type="gramEnd"/>
      <w:r w:rsidRPr="000212A8">
        <w:rPr>
          <w:rFonts w:ascii="仿宋_GB2312" w:eastAsia="仿宋_GB2312" w:hint="eastAsia"/>
          <w:sz w:val="32"/>
          <w:szCs w:val="32"/>
        </w:rPr>
        <w:t>款并出具收款收据</w:t>
      </w:r>
    </w:p>
    <w:p w:rsidR="000212A8" w:rsidRPr="000212A8" w:rsidRDefault="000212A8" w:rsidP="000212A8">
      <w:pPr>
        <w:ind w:firstLineChars="200" w:firstLine="640"/>
        <w:rPr>
          <w:rFonts w:ascii="仿宋_GB2312" w:eastAsia="仿宋_GB2312"/>
          <w:sz w:val="32"/>
          <w:szCs w:val="32"/>
        </w:rPr>
      </w:pPr>
      <w:r w:rsidRPr="000212A8">
        <w:rPr>
          <w:rFonts w:ascii="仿宋_GB2312" w:eastAsia="仿宋_GB2312" w:hint="eastAsia"/>
          <w:sz w:val="32"/>
          <w:szCs w:val="32"/>
        </w:rPr>
        <w:t>1、收款人是法人或其他组织的，收款后应当向法院出具合法有效的收款收据。收款人是自然人，收款后应当向执行法院出具本人亲笔签名或有本人指印的收款收据。</w:t>
      </w:r>
    </w:p>
    <w:p w:rsidR="000212A8" w:rsidRPr="000212A8" w:rsidRDefault="000212A8" w:rsidP="000212A8">
      <w:pPr>
        <w:ind w:firstLineChars="200" w:firstLine="640"/>
        <w:rPr>
          <w:rFonts w:ascii="仿宋_GB2312" w:eastAsia="仿宋_GB2312"/>
          <w:sz w:val="32"/>
          <w:szCs w:val="32"/>
        </w:rPr>
      </w:pPr>
      <w:r w:rsidRPr="000212A8">
        <w:rPr>
          <w:rFonts w:ascii="仿宋_GB2312" w:eastAsia="仿宋_GB2312" w:hint="eastAsia"/>
          <w:sz w:val="32"/>
          <w:szCs w:val="32"/>
        </w:rPr>
        <w:t>2、领款人</w:t>
      </w:r>
      <w:proofErr w:type="gramStart"/>
      <w:r w:rsidRPr="000212A8">
        <w:rPr>
          <w:rFonts w:ascii="仿宋_GB2312" w:eastAsia="仿宋_GB2312" w:hint="eastAsia"/>
          <w:sz w:val="32"/>
          <w:szCs w:val="32"/>
        </w:rPr>
        <w:t>持执行</w:t>
      </w:r>
      <w:proofErr w:type="gramEnd"/>
      <w:r w:rsidRPr="000212A8">
        <w:rPr>
          <w:rFonts w:ascii="仿宋_GB2312" w:eastAsia="仿宋_GB2312" w:hint="eastAsia"/>
          <w:sz w:val="32"/>
          <w:szCs w:val="32"/>
        </w:rPr>
        <w:t>员签字或经审批的提款单至我院财务部门</w:t>
      </w:r>
      <w:proofErr w:type="gramStart"/>
      <w:r w:rsidRPr="000212A8">
        <w:rPr>
          <w:rFonts w:ascii="仿宋_GB2312" w:eastAsia="仿宋_GB2312" w:hint="eastAsia"/>
          <w:sz w:val="32"/>
          <w:szCs w:val="32"/>
        </w:rPr>
        <w:t>领取案</w:t>
      </w:r>
      <w:proofErr w:type="gramEnd"/>
      <w:r w:rsidRPr="000212A8">
        <w:rPr>
          <w:rFonts w:ascii="仿宋_GB2312" w:eastAsia="仿宋_GB2312" w:hint="eastAsia"/>
          <w:sz w:val="32"/>
          <w:szCs w:val="32"/>
        </w:rPr>
        <w:t>款；领取大额款项的，须持财务部门开出的现金支票及执行员开具的《证明》至指定银行</w:t>
      </w:r>
      <w:proofErr w:type="gramStart"/>
      <w:r w:rsidRPr="000212A8">
        <w:rPr>
          <w:rFonts w:ascii="仿宋_GB2312" w:eastAsia="仿宋_GB2312" w:hint="eastAsia"/>
          <w:sz w:val="32"/>
          <w:szCs w:val="32"/>
        </w:rPr>
        <w:t>提取案</w:t>
      </w:r>
      <w:proofErr w:type="gramEnd"/>
      <w:r w:rsidRPr="000212A8">
        <w:rPr>
          <w:rFonts w:ascii="仿宋_GB2312" w:eastAsia="仿宋_GB2312" w:hint="eastAsia"/>
          <w:sz w:val="32"/>
          <w:szCs w:val="32"/>
        </w:rPr>
        <w:t>款。</w:t>
      </w:r>
    </w:p>
    <w:p w:rsidR="000212A8" w:rsidRPr="000212A8" w:rsidRDefault="000212A8" w:rsidP="000212A8">
      <w:pPr>
        <w:ind w:firstLineChars="200" w:firstLine="640"/>
        <w:rPr>
          <w:rFonts w:ascii="仿宋_GB2312" w:eastAsia="仿宋_GB2312"/>
          <w:sz w:val="32"/>
          <w:szCs w:val="32"/>
        </w:rPr>
      </w:pPr>
      <w:r w:rsidRPr="000212A8">
        <w:rPr>
          <w:rFonts w:ascii="仿宋_GB2312" w:eastAsia="仿宋_GB2312" w:hint="eastAsia"/>
          <w:sz w:val="32"/>
          <w:szCs w:val="32"/>
        </w:rPr>
        <w:t>五、明确执行案款审查责任。</w:t>
      </w:r>
    </w:p>
    <w:p w:rsidR="000212A8" w:rsidRDefault="000212A8" w:rsidP="000212A8">
      <w:pPr>
        <w:ind w:firstLineChars="200" w:firstLine="640"/>
        <w:rPr>
          <w:rFonts w:ascii="仿宋_GB2312" w:eastAsia="仿宋_GB2312" w:hint="eastAsia"/>
          <w:sz w:val="32"/>
          <w:szCs w:val="32"/>
        </w:rPr>
      </w:pPr>
      <w:r w:rsidRPr="000212A8">
        <w:rPr>
          <w:rFonts w:ascii="仿宋_GB2312" w:eastAsia="仿宋_GB2312" w:hint="eastAsia"/>
          <w:sz w:val="32"/>
          <w:szCs w:val="32"/>
        </w:rPr>
        <w:t>本院的财务部门及时审查执行部门支付执行款的审批</w:t>
      </w:r>
      <w:r w:rsidRPr="000212A8">
        <w:rPr>
          <w:rFonts w:ascii="仿宋_GB2312" w:eastAsia="仿宋_GB2312" w:hint="eastAsia"/>
          <w:sz w:val="32"/>
          <w:szCs w:val="32"/>
        </w:rPr>
        <w:lastRenderedPageBreak/>
        <w:t>程序，并定期向执行部门通报执行案款财务情况；两部门及时地做好核对审查，发现问题立刻对接解决，确保执行案款发放的及时性。</w:t>
      </w:r>
    </w:p>
    <w:p w:rsidR="00EC74BF" w:rsidRDefault="00EC74BF" w:rsidP="000212A8">
      <w:pPr>
        <w:ind w:firstLineChars="200" w:firstLine="640"/>
        <w:rPr>
          <w:rFonts w:ascii="仿宋_GB2312" w:eastAsia="仿宋_GB2312" w:hint="eastAsia"/>
          <w:sz w:val="32"/>
          <w:szCs w:val="32"/>
        </w:rPr>
      </w:pPr>
    </w:p>
    <w:p w:rsidR="00EC74BF" w:rsidRDefault="00EC74BF" w:rsidP="000212A8">
      <w:pPr>
        <w:ind w:firstLineChars="200" w:firstLine="640"/>
        <w:rPr>
          <w:rFonts w:ascii="仿宋_GB2312" w:eastAsia="仿宋_GB2312" w:hint="eastAsia"/>
          <w:sz w:val="32"/>
          <w:szCs w:val="32"/>
        </w:rPr>
      </w:pPr>
    </w:p>
    <w:p w:rsidR="00EC74BF" w:rsidRDefault="00EC74BF" w:rsidP="000212A8">
      <w:pPr>
        <w:ind w:firstLineChars="200" w:firstLine="640"/>
        <w:rPr>
          <w:rFonts w:ascii="仿宋_GB2312" w:eastAsia="仿宋_GB2312" w:hint="eastAsia"/>
          <w:sz w:val="32"/>
          <w:szCs w:val="32"/>
        </w:rPr>
      </w:pPr>
    </w:p>
    <w:p w:rsidR="00EC74BF" w:rsidRDefault="00EC74BF" w:rsidP="000212A8">
      <w:pPr>
        <w:ind w:firstLineChars="200" w:firstLine="640"/>
        <w:rPr>
          <w:rFonts w:ascii="仿宋_GB2312" w:eastAsia="仿宋_GB2312" w:hint="eastAsia"/>
          <w:sz w:val="32"/>
          <w:szCs w:val="32"/>
        </w:rPr>
      </w:pPr>
    </w:p>
    <w:p w:rsidR="00EC74BF" w:rsidRPr="000212A8" w:rsidRDefault="00EC74BF" w:rsidP="000212A8">
      <w:pPr>
        <w:ind w:firstLineChars="200" w:firstLine="640"/>
        <w:rPr>
          <w:rFonts w:ascii="仿宋_GB2312" w:eastAsia="仿宋_GB2312"/>
          <w:sz w:val="32"/>
          <w:szCs w:val="32"/>
        </w:rPr>
      </w:pPr>
      <w:bookmarkStart w:id="0" w:name="_GoBack"/>
      <w:bookmarkEnd w:id="0"/>
    </w:p>
    <w:p w:rsidR="00390D37" w:rsidRPr="00C151A4" w:rsidRDefault="00390D37" w:rsidP="000627B4">
      <w:pPr>
        <w:ind w:right="150"/>
        <w:jc w:val="right"/>
        <w:rPr>
          <w:rFonts w:asciiTheme="minorEastAsia" w:eastAsiaTheme="minorEastAsia" w:hAnsiTheme="minorEastAsia" w:cs="宋体"/>
          <w:bCs/>
          <w:color w:val="000000"/>
          <w:kern w:val="0"/>
          <w:sz w:val="32"/>
          <w:szCs w:val="32"/>
        </w:rPr>
      </w:pPr>
      <w:r w:rsidRPr="00C151A4">
        <w:rPr>
          <w:rFonts w:asciiTheme="minorEastAsia" w:eastAsiaTheme="minorEastAsia" w:hAnsiTheme="minorEastAsia" w:cs="宋体" w:hint="eastAsia"/>
          <w:bCs/>
          <w:color w:val="000000"/>
          <w:kern w:val="0"/>
          <w:sz w:val="32"/>
          <w:szCs w:val="32"/>
        </w:rPr>
        <w:t>珲春市人民法院</w:t>
      </w:r>
    </w:p>
    <w:p w:rsidR="00390D37" w:rsidRPr="00C151A4" w:rsidRDefault="00390D37" w:rsidP="00390D37">
      <w:pPr>
        <w:jc w:val="right"/>
        <w:rPr>
          <w:rFonts w:asciiTheme="minorEastAsia" w:eastAsiaTheme="minorEastAsia" w:hAnsiTheme="minorEastAsia" w:cs="宋体"/>
          <w:bCs/>
          <w:color w:val="000000"/>
          <w:kern w:val="0"/>
          <w:sz w:val="32"/>
          <w:szCs w:val="32"/>
        </w:rPr>
      </w:pPr>
      <w:r w:rsidRPr="00C151A4">
        <w:rPr>
          <w:rFonts w:asciiTheme="minorEastAsia" w:eastAsiaTheme="minorEastAsia" w:hAnsiTheme="minorEastAsia" w:cs="宋体" w:hint="eastAsia"/>
          <w:bCs/>
          <w:color w:val="000000"/>
          <w:kern w:val="0"/>
          <w:sz w:val="32"/>
          <w:szCs w:val="32"/>
        </w:rPr>
        <w:t>201</w:t>
      </w:r>
      <w:r w:rsidR="000212A8">
        <w:rPr>
          <w:rFonts w:asciiTheme="minorEastAsia" w:eastAsiaTheme="minorEastAsia" w:hAnsiTheme="minorEastAsia" w:cs="宋体" w:hint="eastAsia"/>
          <w:bCs/>
          <w:color w:val="000000"/>
          <w:kern w:val="0"/>
          <w:sz w:val="32"/>
          <w:szCs w:val="32"/>
        </w:rPr>
        <w:t>8</w:t>
      </w:r>
      <w:r w:rsidRPr="00C151A4">
        <w:rPr>
          <w:rFonts w:asciiTheme="minorEastAsia" w:eastAsiaTheme="minorEastAsia" w:hAnsiTheme="minorEastAsia" w:cs="宋体" w:hint="eastAsia"/>
          <w:bCs/>
          <w:color w:val="000000"/>
          <w:kern w:val="0"/>
          <w:sz w:val="32"/>
          <w:szCs w:val="32"/>
        </w:rPr>
        <w:t>年</w:t>
      </w:r>
      <w:r w:rsidR="000212A8">
        <w:rPr>
          <w:rFonts w:asciiTheme="minorEastAsia" w:eastAsiaTheme="minorEastAsia" w:hAnsiTheme="minorEastAsia" w:cs="宋体" w:hint="eastAsia"/>
          <w:bCs/>
          <w:color w:val="000000"/>
          <w:kern w:val="0"/>
          <w:sz w:val="32"/>
          <w:szCs w:val="32"/>
        </w:rPr>
        <w:t>2</w:t>
      </w:r>
      <w:r w:rsidRPr="00C151A4">
        <w:rPr>
          <w:rFonts w:asciiTheme="minorEastAsia" w:eastAsiaTheme="minorEastAsia" w:hAnsiTheme="minorEastAsia" w:cs="宋体" w:hint="eastAsia"/>
          <w:bCs/>
          <w:color w:val="000000"/>
          <w:kern w:val="0"/>
          <w:sz w:val="32"/>
          <w:szCs w:val="32"/>
        </w:rPr>
        <w:t>月</w:t>
      </w:r>
      <w:r w:rsidR="000212A8">
        <w:rPr>
          <w:rFonts w:asciiTheme="minorEastAsia" w:eastAsiaTheme="minorEastAsia" w:hAnsiTheme="minorEastAsia" w:cs="宋体" w:hint="eastAsia"/>
          <w:bCs/>
          <w:color w:val="000000"/>
          <w:kern w:val="0"/>
          <w:sz w:val="32"/>
          <w:szCs w:val="32"/>
        </w:rPr>
        <w:t>2</w:t>
      </w:r>
      <w:r w:rsidR="00905614">
        <w:rPr>
          <w:rFonts w:asciiTheme="minorEastAsia" w:eastAsiaTheme="minorEastAsia" w:hAnsiTheme="minorEastAsia" w:cs="宋体" w:hint="eastAsia"/>
          <w:bCs/>
          <w:color w:val="000000"/>
          <w:kern w:val="0"/>
          <w:sz w:val="32"/>
          <w:szCs w:val="32"/>
        </w:rPr>
        <w:t>6</w:t>
      </w:r>
      <w:r w:rsidRPr="00C151A4">
        <w:rPr>
          <w:rFonts w:asciiTheme="minorEastAsia" w:eastAsiaTheme="minorEastAsia" w:hAnsiTheme="minorEastAsia" w:cs="宋体" w:hint="eastAsia"/>
          <w:bCs/>
          <w:color w:val="000000"/>
          <w:kern w:val="0"/>
          <w:sz w:val="32"/>
          <w:szCs w:val="32"/>
        </w:rPr>
        <w:t>日</w:t>
      </w:r>
    </w:p>
    <w:p w:rsidR="00A21F5D" w:rsidRDefault="00A21F5D" w:rsidP="00390D37">
      <w:pPr>
        <w:rPr>
          <w:sz w:val="32"/>
          <w:szCs w:val="32"/>
        </w:rPr>
      </w:pPr>
    </w:p>
    <w:p w:rsidR="00A21F5D" w:rsidRPr="00DD296F" w:rsidRDefault="00A21F5D" w:rsidP="00390D37">
      <w:pPr>
        <w:rPr>
          <w:sz w:val="32"/>
          <w:szCs w:val="32"/>
        </w:rPr>
      </w:pPr>
    </w:p>
    <w:p w:rsidR="003002C8" w:rsidRPr="00A21F5D" w:rsidRDefault="003002C8" w:rsidP="00A21F5D">
      <w:pPr>
        <w:ind w:leftChars="-100" w:left="-210" w:rightChars="-100" w:right="-210"/>
      </w:pPr>
    </w:p>
    <w:sectPr w:rsidR="003002C8" w:rsidRPr="00A21F5D" w:rsidSect="000B5097">
      <w:footerReference w:type="default" r:id="rId8"/>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102" w:rsidRDefault="007D6102" w:rsidP="00707D67">
      <w:r>
        <w:separator/>
      </w:r>
    </w:p>
  </w:endnote>
  <w:endnote w:type="continuationSeparator" w:id="0">
    <w:p w:rsidR="007D6102" w:rsidRDefault="007D6102" w:rsidP="00707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13D" w:rsidRDefault="00730853">
    <w:pPr>
      <w:pStyle w:val="a3"/>
      <w:jc w:val="center"/>
    </w:pPr>
    <w:r>
      <w:fldChar w:fldCharType="begin"/>
    </w:r>
    <w:r w:rsidR="00390D37">
      <w:instrText xml:space="preserve"> PAGE   \* MERGEFORMAT </w:instrText>
    </w:r>
    <w:r>
      <w:fldChar w:fldCharType="separate"/>
    </w:r>
    <w:r w:rsidR="00EC74BF" w:rsidRPr="00EC74BF">
      <w:rPr>
        <w:noProof/>
        <w:lang w:val="zh-CN"/>
      </w:rPr>
      <w:t>4</w:t>
    </w:r>
    <w:r>
      <w:fldChar w:fldCharType="end"/>
    </w:r>
  </w:p>
  <w:p w:rsidR="00AD013D" w:rsidRDefault="007D610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102" w:rsidRDefault="007D6102" w:rsidP="00707D67">
      <w:r>
        <w:separator/>
      </w:r>
    </w:p>
  </w:footnote>
  <w:footnote w:type="continuationSeparator" w:id="0">
    <w:p w:rsidR="007D6102" w:rsidRDefault="007D6102" w:rsidP="00707D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90D37"/>
    <w:rsid w:val="000212A8"/>
    <w:rsid w:val="000627B4"/>
    <w:rsid w:val="001409B7"/>
    <w:rsid w:val="001A365B"/>
    <w:rsid w:val="002B3132"/>
    <w:rsid w:val="003002C8"/>
    <w:rsid w:val="00390D37"/>
    <w:rsid w:val="00471246"/>
    <w:rsid w:val="004A4125"/>
    <w:rsid w:val="006D34EE"/>
    <w:rsid w:val="00707D67"/>
    <w:rsid w:val="00730853"/>
    <w:rsid w:val="007D6102"/>
    <w:rsid w:val="008774FF"/>
    <w:rsid w:val="008A6627"/>
    <w:rsid w:val="00905614"/>
    <w:rsid w:val="00A21F5D"/>
    <w:rsid w:val="00AE280E"/>
    <w:rsid w:val="00AF12A2"/>
    <w:rsid w:val="00AF463C"/>
    <w:rsid w:val="00BA2B62"/>
    <w:rsid w:val="00C151A4"/>
    <w:rsid w:val="00CC5101"/>
    <w:rsid w:val="00D027CE"/>
    <w:rsid w:val="00E04E38"/>
    <w:rsid w:val="00EC74BF"/>
    <w:rsid w:val="00EE482A"/>
    <w:rsid w:val="00EF49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D3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90D37"/>
    <w:pPr>
      <w:tabs>
        <w:tab w:val="center" w:pos="4153"/>
        <w:tab w:val="right" w:pos="8306"/>
      </w:tabs>
      <w:snapToGrid w:val="0"/>
      <w:jc w:val="left"/>
    </w:pPr>
    <w:rPr>
      <w:sz w:val="18"/>
      <w:szCs w:val="18"/>
    </w:rPr>
  </w:style>
  <w:style w:type="character" w:customStyle="1" w:styleId="Char">
    <w:name w:val="页脚 Char"/>
    <w:basedOn w:val="a0"/>
    <w:link w:val="a3"/>
    <w:uiPriority w:val="99"/>
    <w:rsid w:val="00390D37"/>
    <w:rPr>
      <w:rFonts w:ascii="Times New Roman" w:eastAsia="宋体" w:hAnsi="Times New Roman" w:cs="Times New Roman"/>
      <w:sz w:val="18"/>
      <w:szCs w:val="18"/>
    </w:rPr>
  </w:style>
  <w:style w:type="paragraph" w:styleId="a4">
    <w:name w:val="header"/>
    <w:basedOn w:val="a"/>
    <w:link w:val="Char0"/>
    <w:uiPriority w:val="99"/>
    <w:semiHidden/>
    <w:unhideWhenUsed/>
    <w:rsid w:val="00A21F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21F5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6AEF5-8C0A-4405-87B0-19FA861B8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222</Words>
  <Characters>1268</Characters>
  <Application>Microsoft Office Word</Application>
  <DocSecurity>0</DocSecurity>
  <Lines>10</Lines>
  <Paragraphs>2</Paragraphs>
  <ScaleCrop>false</ScaleCrop>
  <Company>P R C</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李钟瑞</cp:lastModifiedBy>
  <cp:revision>10</cp:revision>
  <cp:lastPrinted>2018-10-16T02:22:00Z</cp:lastPrinted>
  <dcterms:created xsi:type="dcterms:W3CDTF">2018-10-16T02:20:00Z</dcterms:created>
  <dcterms:modified xsi:type="dcterms:W3CDTF">2018-11-21T08:35:00Z</dcterms:modified>
</cp:coreProperties>
</file>